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4657" w14:textId="77777777" w:rsidR="002F4C5B" w:rsidRDefault="002F4C5B" w:rsidP="00247EFB">
      <w:pPr>
        <w:pStyle w:val="Nagwek1"/>
        <w:spacing w:before="0" w:beforeAutospacing="0" w:after="0" w:afterAutospacing="0"/>
        <w:rPr>
          <w:rFonts w:ascii="Verdana" w:hAnsi="Verdana" w:cs="Arial"/>
          <w:bCs w:val="0"/>
          <w:sz w:val="22"/>
          <w:szCs w:val="22"/>
          <w:lang w:val="pl-PL"/>
        </w:rPr>
      </w:pPr>
    </w:p>
    <w:p w14:paraId="0BE68CDA" w14:textId="3C44672E" w:rsidR="00447E76" w:rsidRDefault="00F92842" w:rsidP="00F92842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2"/>
          <w:szCs w:val="22"/>
          <w:lang w:val="pl-PL"/>
        </w:rPr>
      </w:pPr>
      <w:r w:rsidRPr="00F92842">
        <w:rPr>
          <w:rFonts w:ascii="Verdana" w:hAnsi="Verdana" w:cs="Arial"/>
          <w:bCs w:val="0"/>
          <w:sz w:val="22"/>
          <w:szCs w:val="22"/>
          <w:lang w:val="pl-PL"/>
        </w:rPr>
        <w:t>Brother wspiera</w:t>
      </w:r>
      <w:r w:rsidR="007E6E7E">
        <w:rPr>
          <w:rFonts w:ascii="Verdana" w:hAnsi="Verdana" w:cs="Arial"/>
          <w:bCs w:val="0"/>
          <w:sz w:val="22"/>
          <w:szCs w:val="22"/>
          <w:lang w:val="pl-PL"/>
        </w:rPr>
        <w:t xml:space="preserve"> opiekę</w:t>
      </w:r>
      <w:r w:rsidRPr="00F92842">
        <w:rPr>
          <w:rFonts w:ascii="Verdana" w:hAnsi="Verdana" w:cs="Arial"/>
          <w:bCs w:val="0"/>
          <w:sz w:val="22"/>
          <w:szCs w:val="22"/>
          <w:lang w:val="pl-PL"/>
        </w:rPr>
        <w:t xml:space="preserve"> </w:t>
      </w:r>
      <w:r w:rsidR="007E6E7E">
        <w:rPr>
          <w:rFonts w:ascii="Verdana" w:hAnsi="Verdana" w:cs="Arial"/>
          <w:bCs w:val="0"/>
          <w:sz w:val="22"/>
          <w:szCs w:val="22"/>
          <w:lang w:val="pl-PL"/>
        </w:rPr>
        <w:t xml:space="preserve">nad </w:t>
      </w:r>
      <w:r w:rsidRPr="00F92842">
        <w:rPr>
          <w:rFonts w:ascii="Verdana" w:hAnsi="Verdana" w:cs="Arial"/>
          <w:bCs w:val="0"/>
          <w:sz w:val="22"/>
          <w:szCs w:val="22"/>
          <w:lang w:val="pl-PL"/>
        </w:rPr>
        <w:t>dziki</w:t>
      </w:r>
      <w:r w:rsidR="007E6E7E">
        <w:rPr>
          <w:rFonts w:ascii="Verdana" w:hAnsi="Verdana" w:cs="Arial"/>
          <w:bCs w:val="0"/>
          <w:sz w:val="22"/>
          <w:szCs w:val="22"/>
          <w:lang w:val="pl-PL"/>
        </w:rPr>
        <w:t>mi</w:t>
      </w:r>
      <w:r w:rsidRPr="00F92842">
        <w:rPr>
          <w:rFonts w:ascii="Verdana" w:hAnsi="Verdana" w:cs="Arial"/>
          <w:bCs w:val="0"/>
          <w:sz w:val="22"/>
          <w:szCs w:val="22"/>
          <w:lang w:val="pl-PL"/>
        </w:rPr>
        <w:t xml:space="preserve"> zwierz</w:t>
      </w:r>
      <w:r w:rsidR="007E6E7E">
        <w:rPr>
          <w:rFonts w:ascii="Verdana" w:hAnsi="Verdana" w:cs="Arial"/>
          <w:bCs w:val="0"/>
          <w:sz w:val="22"/>
          <w:szCs w:val="22"/>
          <w:lang w:val="pl-PL"/>
        </w:rPr>
        <w:t>ę</w:t>
      </w:r>
      <w:r w:rsidRPr="00F92842">
        <w:rPr>
          <w:rFonts w:ascii="Verdana" w:hAnsi="Verdana" w:cs="Arial"/>
          <w:bCs w:val="0"/>
          <w:sz w:val="22"/>
          <w:szCs w:val="22"/>
          <w:lang w:val="pl-PL"/>
        </w:rPr>
        <w:t>t</w:t>
      </w:r>
      <w:r w:rsidR="007E6E7E">
        <w:rPr>
          <w:rFonts w:ascii="Verdana" w:hAnsi="Verdana" w:cs="Arial"/>
          <w:bCs w:val="0"/>
          <w:sz w:val="22"/>
          <w:szCs w:val="22"/>
          <w:lang w:val="pl-PL"/>
        </w:rPr>
        <w:t>ami</w:t>
      </w:r>
      <w:r w:rsidR="00366CD0">
        <w:rPr>
          <w:rFonts w:ascii="Verdana" w:hAnsi="Verdana" w:cs="Arial"/>
          <w:bCs w:val="0"/>
          <w:sz w:val="22"/>
          <w:szCs w:val="22"/>
          <w:lang w:val="pl-PL"/>
        </w:rPr>
        <w:t xml:space="preserve"> w Polsce</w:t>
      </w:r>
    </w:p>
    <w:p w14:paraId="0E2D7E44" w14:textId="77777777" w:rsidR="00F92842" w:rsidRDefault="00F92842" w:rsidP="00447E76">
      <w:pPr>
        <w:pStyle w:val="Nagwek1"/>
        <w:spacing w:before="0" w:beforeAutospacing="0" w:after="0" w:afterAutospacing="0" w:line="276" w:lineRule="auto"/>
        <w:rPr>
          <w:rFonts w:ascii="Verdana" w:hAnsi="Verdana" w:cs="Arial"/>
          <w:bCs w:val="0"/>
          <w:sz w:val="20"/>
          <w:szCs w:val="20"/>
          <w:lang w:val="pl-PL"/>
        </w:rPr>
      </w:pPr>
    </w:p>
    <w:p w14:paraId="3484745D" w14:textId="67B4C8C4" w:rsidR="00793BB5" w:rsidRPr="00793BB5" w:rsidRDefault="00793BB5" w:rsidP="00793BB5">
      <w:pPr>
        <w:pStyle w:val="Nagwek1"/>
        <w:spacing w:after="0"/>
        <w:jc w:val="both"/>
        <w:rPr>
          <w:rFonts w:ascii="Verdana" w:hAnsi="Verdana" w:cs="Arial"/>
          <w:bCs w:val="0"/>
          <w:sz w:val="20"/>
          <w:szCs w:val="20"/>
          <w:lang w:val="pl-PL"/>
        </w:rPr>
      </w:pPr>
      <w:r w:rsidRPr="00350092">
        <w:rPr>
          <w:rFonts w:ascii="Verdana" w:hAnsi="Verdana" w:cs="Arial"/>
          <w:bCs w:val="0"/>
          <w:sz w:val="20"/>
          <w:szCs w:val="20"/>
          <w:lang w:val="pl-PL"/>
        </w:rPr>
        <w:t>W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 xml:space="preserve"> ramach tegorocznych działań </w:t>
      </w:r>
      <w:r w:rsidR="004E70C3">
        <w:rPr>
          <w:rFonts w:ascii="Verdana" w:hAnsi="Verdana" w:cs="Arial"/>
          <w:bCs w:val="0"/>
          <w:sz w:val="20"/>
          <w:szCs w:val="20"/>
          <w:lang w:val="pl-PL"/>
        </w:rPr>
        <w:t xml:space="preserve">z zakresu </w:t>
      </w:r>
      <w:r w:rsidR="004E70C3" w:rsidRPr="004E70C3">
        <w:rPr>
          <w:rFonts w:ascii="Verdana" w:hAnsi="Verdana" w:cs="Arial"/>
          <w:bCs w:val="0"/>
          <w:sz w:val="20"/>
          <w:szCs w:val="20"/>
          <w:lang w:val="pl-PL"/>
        </w:rPr>
        <w:t xml:space="preserve">Społecznej </w:t>
      </w:r>
      <w:r w:rsidR="00F41E1F">
        <w:rPr>
          <w:rFonts w:ascii="Verdana" w:hAnsi="Verdana" w:cs="Arial"/>
          <w:bCs w:val="0"/>
          <w:sz w:val="20"/>
          <w:szCs w:val="20"/>
          <w:lang w:val="pl-PL"/>
        </w:rPr>
        <w:t>O</w:t>
      </w:r>
      <w:r w:rsidR="004E70C3" w:rsidRPr="004E70C3">
        <w:rPr>
          <w:rFonts w:ascii="Verdana" w:hAnsi="Verdana" w:cs="Arial"/>
          <w:bCs w:val="0"/>
          <w:sz w:val="20"/>
          <w:szCs w:val="20"/>
          <w:lang w:val="pl-PL"/>
        </w:rPr>
        <w:t xml:space="preserve">dpowiedzialności </w:t>
      </w:r>
      <w:r w:rsidR="00F41E1F">
        <w:rPr>
          <w:rFonts w:ascii="Verdana" w:hAnsi="Verdana" w:cs="Arial"/>
          <w:bCs w:val="0"/>
          <w:sz w:val="20"/>
          <w:szCs w:val="20"/>
          <w:lang w:val="pl-PL"/>
        </w:rPr>
        <w:t>B</w:t>
      </w:r>
      <w:r w:rsidR="004E70C3" w:rsidRPr="004E70C3">
        <w:rPr>
          <w:rFonts w:ascii="Verdana" w:hAnsi="Verdana" w:cs="Arial"/>
          <w:bCs w:val="0"/>
          <w:sz w:val="20"/>
          <w:szCs w:val="20"/>
          <w:lang w:val="pl-PL"/>
        </w:rPr>
        <w:t>iznesu</w:t>
      </w:r>
      <w:r w:rsidR="004E70C3">
        <w:rPr>
          <w:rFonts w:ascii="Verdana" w:hAnsi="Verdana" w:cs="Arial"/>
          <w:bCs w:val="0"/>
          <w:sz w:val="20"/>
          <w:szCs w:val="20"/>
          <w:lang w:val="pl-PL"/>
        </w:rPr>
        <w:t xml:space="preserve"> (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>CS</w:t>
      </w:r>
      <w:r w:rsidR="009759B1">
        <w:rPr>
          <w:rFonts w:ascii="Verdana" w:hAnsi="Verdana" w:cs="Arial"/>
          <w:bCs w:val="0"/>
          <w:sz w:val="20"/>
          <w:szCs w:val="20"/>
          <w:lang w:val="pl-PL"/>
        </w:rPr>
        <w:t>R</w:t>
      </w:r>
      <w:r w:rsidR="004E70C3">
        <w:rPr>
          <w:rFonts w:ascii="Verdana" w:hAnsi="Verdana" w:cs="Arial"/>
          <w:bCs w:val="0"/>
          <w:sz w:val="20"/>
          <w:szCs w:val="20"/>
          <w:lang w:val="pl-PL"/>
        </w:rPr>
        <w:t>)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 xml:space="preserve"> Brother przekaże </w:t>
      </w:r>
      <w:r w:rsidR="00C04E6D">
        <w:rPr>
          <w:rFonts w:ascii="Verdana" w:hAnsi="Verdana" w:cs="Arial"/>
          <w:bCs w:val="0"/>
          <w:sz w:val="20"/>
          <w:szCs w:val="20"/>
          <w:lang w:val="pl-PL"/>
        </w:rPr>
        <w:t>inkubator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 xml:space="preserve"> dla małych </w:t>
      </w:r>
      <w:r w:rsidR="00EF09AB">
        <w:rPr>
          <w:rFonts w:ascii="Verdana" w:hAnsi="Verdana" w:cs="Arial"/>
          <w:bCs w:val="0"/>
          <w:sz w:val="20"/>
          <w:szCs w:val="20"/>
          <w:lang w:val="pl-PL"/>
        </w:rPr>
        <w:t>zwierząt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 xml:space="preserve"> typu Pet Brooder 90 do Sowiego Dworu – </w:t>
      </w:r>
      <w:r w:rsidR="00F41E1F">
        <w:rPr>
          <w:rFonts w:ascii="Verdana" w:hAnsi="Verdana" w:cs="Arial"/>
          <w:bCs w:val="0"/>
          <w:sz w:val="20"/>
          <w:szCs w:val="20"/>
          <w:lang w:val="pl-PL"/>
        </w:rPr>
        <w:t>O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 xml:space="preserve">środka </w:t>
      </w:r>
      <w:r w:rsidR="00F41E1F">
        <w:rPr>
          <w:rFonts w:ascii="Verdana" w:hAnsi="Verdana" w:cs="Arial"/>
          <w:bCs w:val="0"/>
          <w:sz w:val="20"/>
          <w:szCs w:val="20"/>
          <w:lang w:val="pl-PL"/>
        </w:rPr>
        <w:t>R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>ehabilitacj</w:t>
      </w:r>
      <w:r w:rsidR="00F41E1F">
        <w:rPr>
          <w:rFonts w:ascii="Verdana" w:hAnsi="Verdana" w:cs="Arial"/>
          <w:bCs w:val="0"/>
          <w:sz w:val="20"/>
          <w:szCs w:val="20"/>
          <w:lang w:val="pl-PL"/>
        </w:rPr>
        <w:t>i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 xml:space="preserve"> </w:t>
      </w:r>
      <w:r w:rsidR="00F41E1F">
        <w:rPr>
          <w:rFonts w:ascii="Verdana" w:hAnsi="Verdana" w:cs="Arial"/>
          <w:bCs w:val="0"/>
          <w:sz w:val="20"/>
          <w:szCs w:val="20"/>
          <w:lang w:val="pl-PL"/>
        </w:rPr>
        <w:t>D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 xml:space="preserve">zikich </w:t>
      </w:r>
      <w:r w:rsidR="00F41E1F">
        <w:rPr>
          <w:rFonts w:ascii="Verdana" w:hAnsi="Verdana" w:cs="Arial"/>
          <w:bCs w:val="0"/>
          <w:sz w:val="20"/>
          <w:szCs w:val="20"/>
          <w:lang w:val="pl-PL"/>
        </w:rPr>
        <w:t>Z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>wierząt w Jarocinie</w:t>
      </w:r>
      <w:r w:rsidR="00F41E1F">
        <w:rPr>
          <w:rFonts w:ascii="Verdana" w:hAnsi="Verdana" w:cs="Arial"/>
          <w:bCs w:val="0"/>
          <w:sz w:val="20"/>
          <w:szCs w:val="20"/>
          <w:lang w:val="pl-PL"/>
        </w:rPr>
        <w:t xml:space="preserve">, który </w:t>
      </w:r>
      <w:r w:rsidRPr="00793BB5">
        <w:rPr>
          <w:rFonts w:ascii="Verdana" w:hAnsi="Verdana" w:cs="Arial"/>
          <w:bCs w:val="0"/>
          <w:sz w:val="20"/>
          <w:szCs w:val="20"/>
          <w:lang w:val="pl-PL"/>
        </w:rPr>
        <w:t>w swojej codziennej pracy troszczy się o życie mieszkańców lasów i łąk.</w:t>
      </w:r>
    </w:p>
    <w:p w14:paraId="5870EB26" w14:textId="770659A8" w:rsidR="00793BB5" w:rsidRPr="00793BB5" w:rsidRDefault="004A7A34" w:rsidP="004A7A34">
      <w:pPr>
        <w:pStyle w:val="Nagwek1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>
        <w:rPr>
          <w:rFonts w:ascii="Verdana" w:hAnsi="Verdana" w:cs="Arial"/>
          <w:b w:val="0"/>
          <w:sz w:val="20"/>
          <w:szCs w:val="20"/>
          <w:lang w:val="pl-PL"/>
        </w:rPr>
        <w:t xml:space="preserve">W ubiegłym roku podatkowym Brother wspierał Ośrodek Rehabilitacji Jeży w Kłodzku – „Jerzy dla Jeży”. </w:t>
      </w:r>
      <w:r w:rsidR="00793BB5" w:rsidRPr="00793BB5">
        <w:rPr>
          <w:rFonts w:ascii="Verdana" w:hAnsi="Verdana" w:cs="Arial"/>
          <w:b w:val="0"/>
          <w:sz w:val="20"/>
          <w:szCs w:val="20"/>
          <w:lang w:val="pl-PL"/>
        </w:rPr>
        <w:t>W tym roku producent drukarek zdecydował się wspomóc mieszkańców lasów za pośrednictwem Ośrodka Rehabilitacji Dzikich Zwierząt Sowi Dwór w Jarocinie</w:t>
      </w:r>
      <w:r w:rsidR="002D6460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793BB5"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(gmina Baboszewo). Głównym celem tej organizacji jest pomoc zwierzętom, zapewnienie odpowiedniej opieki chorym, wyleczenie ich oraz przygotowanie do powrotu na łono natury. Firma Brother chcąc wesprzeć mieszkańców lasu, kupiła </w:t>
      </w:r>
      <w:r w:rsidR="00C04E6D">
        <w:rPr>
          <w:rFonts w:ascii="Verdana" w:hAnsi="Verdana" w:cs="Arial"/>
          <w:b w:val="0"/>
          <w:sz w:val="20"/>
          <w:szCs w:val="20"/>
          <w:lang w:val="pl-PL"/>
        </w:rPr>
        <w:t>inkubator</w:t>
      </w:r>
      <w:r w:rsidR="00793BB5"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 dla małych zwierząt Pet Brooder 90, któr</w:t>
      </w:r>
      <w:r w:rsidR="00C04E6D">
        <w:rPr>
          <w:rFonts w:ascii="Verdana" w:hAnsi="Verdana" w:cs="Arial"/>
          <w:b w:val="0"/>
          <w:sz w:val="20"/>
          <w:szCs w:val="20"/>
          <w:lang w:val="pl-PL"/>
        </w:rPr>
        <w:t>y</w:t>
      </w:r>
      <w:r w:rsidR="00793BB5"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 posiada</w:t>
      </w:r>
      <w:r w:rsidR="00C04E6D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793BB5" w:rsidRPr="00793BB5">
        <w:rPr>
          <w:rFonts w:ascii="Verdana" w:hAnsi="Verdana" w:cs="Arial"/>
          <w:b w:val="0"/>
          <w:sz w:val="20"/>
          <w:szCs w:val="20"/>
          <w:lang w:val="pl-PL"/>
        </w:rPr>
        <w:t>automatyczną kontrolę temperatury i wilgotności powietrza, możliwość podłączenia tlenu oraz nebulizatora, a także aktywacji jonizatora. Urządzenie posiada trzy wbudowane filtry powietrza, które usuwają niepożądane zapachy i bakterie</w:t>
      </w:r>
      <w:r w:rsidR="00F3750E">
        <w:rPr>
          <w:rFonts w:ascii="Verdana" w:hAnsi="Verdana" w:cs="Arial"/>
          <w:b w:val="0"/>
          <w:sz w:val="20"/>
          <w:szCs w:val="20"/>
          <w:lang w:val="pl-PL"/>
        </w:rPr>
        <w:t>.</w:t>
      </w:r>
    </w:p>
    <w:p w14:paraId="7EFA0910" w14:textId="1DF00FEE" w:rsidR="00793BB5" w:rsidRPr="00793BB5" w:rsidRDefault="00793BB5" w:rsidP="00793BB5">
      <w:pPr>
        <w:pStyle w:val="Nagwek1"/>
        <w:spacing w:after="0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793BB5">
        <w:rPr>
          <w:rFonts w:ascii="Verdana" w:hAnsi="Verdana" w:cs="Arial"/>
          <w:b w:val="0"/>
          <w:sz w:val="20"/>
          <w:szCs w:val="20"/>
          <w:lang w:val="pl-PL"/>
        </w:rPr>
        <w:t>„</w:t>
      </w:r>
      <w:r w:rsidR="004A7A34">
        <w:rPr>
          <w:rFonts w:ascii="Verdana" w:hAnsi="Verdana" w:cs="Arial"/>
          <w:b w:val="0"/>
          <w:sz w:val="20"/>
          <w:szCs w:val="20"/>
          <w:lang w:val="pl-PL"/>
        </w:rPr>
        <w:t>T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o pracownicy Brother Polska </w:t>
      </w:r>
      <w:r w:rsidR="002852F8">
        <w:rPr>
          <w:rFonts w:ascii="Verdana" w:hAnsi="Verdana" w:cs="Arial"/>
          <w:b w:val="0"/>
          <w:sz w:val="20"/>
          <w:szCs w:val="20"/>
          <w:lang w:val="pl-PL"/>
        </w:rPr>
        <w:t>zdecydowali</w:t>
      </w:r>
      <w:r w:rsidR="004A7A34">
        <w:rPr>
          <w:rFonts w:ascii="Verdana" w:hAnsi="Verdana" w:cs="Arial"/>
          <w:b w:val="0"/>
          <w:sz w:val="20"/>
          <w:szCs w:val="20"/>
          <w:lang w:val="pl-PL"/>
        </w:rPr>
        <w:t>,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 że </w:t>
      </w:r>
      <w:r w:rsidR="004A7A34">
        <w:rPr>
          <w:rFonts w:ascii="Verdana" w:hAnsi="Verdana" w:cs="Arial"/>
          <w:b w:val="0"/>
          <w:sz w:val="20"/>
          <w:szCs w:val="20"/>
          <w:lang w:val="pl-PL"/>
        </w:rPr>
        <w:t xml:space="preserve">w tym roku 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>wspomożemy Ośrod</w:t>
      </w:r>
      <w:r w:rsidR="004E70C3">
        <w:rPr>
          <w:rFonts w:ascii="Verdana" w:hAnsi="Verdana" w:cs="Arial"/>
          <w:b w:val="0"/>
          <w:sz w:val="20"/>
          <w:szCs w:val="20"/>
          <w:lang w:val="pl-PL"/>
        </w:rPr>
        <w:t xml:space="preserve">ek 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Sowi Dwór w działaniach </w:t>
      </w:r>
      <w:r w:rsidR="002852F8">
        <w:rPr>
          <w:rFonts w:ascii="Verdana" w:hAnsi="Verdana" w:cs="Arial"/>
          <w:b w:val="0"/>
          <w:sz w:val="20"/>
          <w:szCs w:val="20"/>
          <w:lang w:val="pl-PL"/>
        </w:rPr>
        <w:t>na rzecz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2852F8">
        <w:rPr>
          <w:rFonts w:ascii="Verdana" w:hAnsi="Verdana" w:cs="Arial"/>
          <w:b w:val="0"/>
          <w:sz w:val="20"/>
          <w:szCs w:val="20"/>
          <w:lang w:val="pl-PL"/>
        </w:rPr>
        <w:t>dzikich zwierząt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. Firma Brother przez kilka </w:t>
      </w:r>
      <w:r w:rsidR="00EF09AB">
        <w:rPr>
          <w:rFonts w:ascii="Verdana" w:hAnsi="Verdana" w:cs="Arial"/>
          <w:b w:val="0"/>
          <w:sz w:val="20"/>
          <w:szCs w:val="20"/>
          <w:lang w:val="pl-PL"/>
        </w:rPr>
        <w:t xml:space="preserve">ostatnich 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>lat sadziła drzewa</w:t>
      </w:r>
      <w:r w:rsidR="004A7A34">
        <w:rPr>
          <w:rFonts w:ascii="Verdana" w:hAnsi="Verdana" w:cs="Arial"/>
          <w:b w:val="0"/>
          <w:sz w:val="20"/>
          <w:szCs w:val="20"/>
          <w:lang w:val="pl-PL"/>
        </w:rPr>
        <w:t xml:space="preserve"> w Górach Stołowych</w:t>
      </w:r>
      <w:r w:rsidR="00F3750E">
        <w:rPr>
          <w:rFonts w:ascii="Verdana" w:hAnsi="Verdana" w:cs="Arial"/>
          <w:b w:val="0"/>
          <w:sz w:val="20"/>
          <w:szCs w:val="20"/>
          <w:lang w:val="pl-PL"/>
        </w:rPr>
        <w:t>,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F3750E">
        <w:rPr>
          <w:rFonts w:ascii="Verdana" w:hAnsi="Verdana" w:cs="Arial"/>
          <w:b w:val="0"/>
          <w:sz w:val="20"/>
          <w:szCs w:val="20"/>
          <w:lang w:val="pl-PL"/>
        </w:rPr>
        <w:t>j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>ednak lasy</w:t>
      </w:r>
      <w:r w:rsidR="004E70C3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4A7A34">
        <w:rPr>
          <w:rFonts w:ascii="Verdana" w:hAnsi="Verdana" w:cs="Arial"/>
          <w:b w:val="0"/>
          <w:sz w:val="20"/>
          <w:szCs w:val="20"/>
          <w:lang w:val="pl-PL"/>
        </w:rPr>
        <w:t>tworzą nie tylko rośliny</w:t>
      </w:r>
      <w:r w:rsidR="00F41E1F">
        <w:rPr>
          <w:rFonts w:ascii="Verdana" w:hAnsi="Verdana" w:cs="Arial"/>
          <w:b w:val="0"/>
          <w:sz w:val="20"/>
          <w:szCs w:val="20"/>
          <w:lang w:val="pl-PL"/>
        </w:rPr>
        <w:t>,</w:t>
      </w:r>
      <w:r w:rsidR="004E70C3">
        <w:rPr>
          <w:rFonts w:ascii="Verdana" w:hAnsi="Verdana" w:cs="Arial"/>
          <w:b w:val="0"/>
          <w:sz w:val="20"/>
          <w:szCs w:val="20"/>
          <w:lang w:val="pl-PL"/>
        </w:rPr>
        <w:t xml:space="preserve"> ale</w:t>
      </w:r>
      <w:r w:rsidR="004A7A34">
        <w:rPr>
          <w:rFonts w:ascii="Verdana" w:hAnsi="Verdana" w:cs="Arial"/>
          <w:b w:val="0"/>
          <w:sz w:val="20"/>
          <w:szCs w:val="20"/>
          <w:lang w:val="pl-PL"/>
        </w:rPr>
        <w:t xml:space="preserve"> również zwierzęta. </w:t>
      </w:r>
      <w:r w:rsidR="002852F8">
        <w:rPr>
          <w:rFonts w:ascii="Verdana" w:hAnsi="Verdana" w:cs="Arial"/>
          <w:b w:val="0"/>
          <w:sz w:val="20"/>
          <w:szCs w:val="20"/>
          <w:lang w:val="pl-PL"/>
        </w:rPr>
        <w:t xml:space="preserve">W ubiegłym roku skoncentrowaliśmy się na wsparciu jeży. Dostrzegamy, że nie tylko te małe ssaki potrzebują pomocy. </w:t>
      </w:r>
      <w:r w:rsidR="004A7A34">
        <w:rPr>
          <w:rFonts w:ascii="Verdana" w:hAnsi="Verdana" w:cs="Arial"/>
          <w:b w:val="0"/>
          <w:sz w:val="20"/>
          <w:szCs w:val="20"/>
          <w:lang w:val="pl-PL"/>
        </w:rPr>
        <w:t>Niestety</w:t>
      </w:r>
      <w:r w:rsidR="002852F8">
        <w:rPr>
          <w:rFonts w:ascii="Verdana" w:hAnsi="Verdana" w:cs="Arial"/>
          <w:b w:val="0"/>
          <w:sz w:val="20"/>
          <w:szCs w:val="20"/>
          <w:lang w:val="pl-PL"/>
        </w:rPr>
        <w:t xml:space="preserve"> to właśnie zwierzęta zamieszkujące lasy i łąki są </w:t>
      </w:r>
      <w:r w:rsidR="004A7A34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2852F8">
        <w:rPr>
          <w:rFonts w:ascii="Verdana" w:hAnsi="Verdana" w:cs="Arial"/>
          <w:b w:val="0"/>
          <w:sz w:val="20"/>
          <w:szCs w:val="20"/>
          <w:lang w:val="pl-PL"/>
        </w:rPr>
        <w:t xml:space="preserve">najbardziej poszkodowane </w:t>
      </w:r>
      <w:r w:rsidR="00EF09AB">
        <w:rPr>
          <w:rFonts w:ascii="Verdana" w:hAnsi="Verdana" w:cs="Arial"/>
          <w:b w:val="0"/>
          <w:sz w:val="20"/>
          <w:szCs w:val="20"/>
          <w:lang w:val="pl-PL"/>
        </w:rPr>
        <w:t>działalnością</w:t>
      </w:r>
      <w:r w:rsidR="002852F8">
        <w:rPr>
          <w:rFonts w:ascii="Verdana" w:hAnsi="Verdana" w:cs="Arial"/>
          <w:b w:val="0"/>
          <w:sz w:val="20"/>
          <w:szCs w:val="20"/>
          <w:lang w:val="pl-PL"/>
        </w:rPr>
        <w:t xml:space="preserve"> człowieka</w:t>
      </w:r>
      <w:r w:rsidR="00EF09AB">
        <w:rPr>
          <w:rFonts w:ascii="Verdana" w:hAnsi="Verdana" w:cs="Arial"/>
          <w:b w:val="0"/>
          <w:sz w:val="20"/>
          <w:szCs w:val="20"/>
          <w:lang w:val="pl-PL"/>
        </w:rPr>
        <w:t xml:space="preserve"> i zmianami klimatycznymi</w:t>
      </w:r>
      <w:r w:rsidR="002852F8">
        <w:rPr>
          <w:rFonts w:ascii="Verdana" w:hAnsi="Verdana" w:cs="Arial"/>
          <w:b w:val="0"/>
          <w:sz w:val="20"/>
          <w:szCs w:val="20"/>
          <w:lang w:val="pl-PL"/>
        </w:rPr>
        <w:t xml:space="preserve">” </w:t>
      </w:r>
      <w:r w:rsidR="00F41E1F">
        <w:rPr>
          <w:rFonts w:ascii="Verdana" w:hAnsi="Verdana" w:cs="Arial"/>
          <w:b w:val="0"/>
          <w:sz w:val="20"/>
          <w:szCs w:val="20"/>
          <w:lang w:val="pl-PL"/>
        </w:rPr>
        <w:t xml:space="preserve">– </w:t>
      </w:r>
      <w:r w:rsidR="00F555CA" w:rsidRPr="00F555CA">
        <w:rPr>
          <w:rFonts w:ascii="Verdana" w:hAnsi="Verdana" w:cs="Arial"/>
          <w:b w:val="0"/>
          <w:sz w:val="20"/>
          <w:szCs w:val="20"/>
          <w:lang w:val="pl-PL"/>
        </w:rPr>
        <w:t>komentuje Katarzyna Idzkiewicz, Senior Marketing Coordinator w firmie Brother Polska.</w:t>
      </w:r>
      <w:r w:rsidR="00F41E1F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F41E1F" w:rsidRPr="00793BB5">
        <w:rPr>
          <w:rFonts w:ascii="Verdana" w:hAnsi="Verdana" w:cs="Arial"/>
          <w:b w:val="0"/>
          <w:sz w:val="20"/>
          <w:szCs w:val="20"/>
          <w:lang w:val="pl-PL"/>
        </w:rPr>
        <w:t>„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Fundusze przeznaczymy na zakup </w:t>
      </w:r>
      <w:r w:rsidR="00C04E6D">
        <w:rPr>
          <w:rFonts w:ascii="Verdana" w:hAnsi="Verdana" w:cs="Arial"/>
          <w:b w:val="0"/>
          <w:sz w:val="20"/>
          <w:szCs w:val="20"/>
          <w:lang w:val="pl-PL"/>
        </w:rPr>
        <w:t>specjalistycznego inkubatora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>, ratując</w:t>
      </w:r>
      <w:r w:rsidR="00C04E6D">
        <w:rPr>
          <w:rFonts w:ascii="Verdana" w:hAnsi="Verdana" w:cs="Arial"/>
          <w:b w:val="0"/>
          <w:sz w:val="20"/>
          <w:szCs w:val="20"/>
          <w:lang w:val="pl-PL"/>
        </w:rPr>
        <w:t>ego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 życie mieszkańców naszych lasów</w:t>
      </w:r>
      <w:r w:rsidR="00EF09AB">
        <w:rPr>
          <w:rFonts w:ascii="Verdana" w:hAnsi="Verdana" w:cs="Arial"/>
          <w:b w:val="0"/>
          <w:sz w:val="20"/>
          <w:szCs w:val="20"/>
          <w:lang w:val="pl-PL"/>
        </w:rPr>
        <w:t xml:space="preserve"> oraz inne niezbędne materiały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” – </w:t>
      </w:r>
      <w:r w:rsidRPr="00F41E1F">
        <w:rPr>
          <w:rFonts w:ascii="Verdana" w:hAnsi="Verdana" w:cs="Arial"/>
          <w:b w:val="0"/>
          <w:sz w:val="20"/>
          <w:szCs w:val="20"/>
          <w:lang w:val="pl-PL"/>
        </w:rPr>
        <w:t>komentuje ekspert</w:t>
      </w:r>
      <w:r w:rsidR="00F555CA">
        <w:rPr>
          <w:rFonts w:ascii="Verdana" w:hAnsi="Verdana" w:cs="Arial"/>
          <w:b w:val="0"/>
          <w:sz w:val="20"/>
          <w:szCs w:val="20"/>
          <w:lang w:val="pl-PL"/>
        </w:rPr>
        <w:t>ka</w:t>
      </w:r>
      <w:r w:rsidRPr="00F41E1F">
        <w:rPr>
          <w:rFonts w:ascii="Verdana" w:hAnsi="Verdana" w:cs="Arial"/>
          <w:b w:val="0"/>
          <w:sz w:val="20"/>
          <w:szCs w:val="20"/>
          <w:lang w:val="pl-PL"/>
        </w:rPr>
        <w:t xml:space="preserve"> Brother.</w:t>
      </w:r>
    </w:p>
    <w:p w14:paraId="6D65EB25" w14:textId="3140E794" w:rsidR="00793BB5" w:rsidRDefault="00793BB5" w:rsidP="00793BB5">
      <w:pPr>
        <w:pStyle w:val="Nagwek1"/>
        <w:spacing w:before="0" w:beforeAutospacing="0" w:after="0" w:afterAutospacing="0" w:line="276" w:lineRule="auto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793BB5">
        <w:rPr>
          <w:rFonts w:ascii="Verdana" w:hAnsi="Verdana" w:cs="Arial"/>
          <w:b w:val="0"/>
          <w:sz w:val="20"/>
          <w:szCs w:val="20"/>
          <w:lang w:val="pl-PL"/>
        </w:rPr>
        <w:t>W prowadzonych działaniach ekologicznych Brother nie tylko możliwie minimalizuje negatywny wpływ na środowisko, dbając o recykling produktów i zmniejszając ślad węglowy, ale także chce w realny sposób przyczyniać się do poprawy jego kondycji</w:t>
      </w:r>
      <w:r w:rsidR="00EF09AB">
        <w:rPr>
          <w:rFonts w:ascii="Verdana" w:hAnsi="Verdana" w:cs="Arial"/>
          <w:b w:val="0"/>
          <w:sz w:val="20"/>
          <w:szCs w:val="20"/>
          <w:lang w:val="pl-PL"/>
        </w:rPr>
        <w:t>.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F41E1F">
        <w:rPr>
          <w:rFonts w:ascii="Verdana" w:hAnsi="Verdana" w:cs="Arial"/>
          <w:b w:val="0"/>
          <w:sz w:val="20"/>
          <w:szCs w:val="20"/>
          <w:lang w:val="pl-PL"/>
        </w:rPr>
        <w:t>W ramach prowadzonych działań ekologicznych</w:t>
      </w:r>
      <w:r w:rsidRPr="00793BB5">
        <w:rPr>
          <w:rFonts w:ascii="Verdana" w:hAnsi="Verdana" w:cs="Arial"/>
          <w:b w:val="0"/>
          <w:sz w:val="20"/>
          <w:szCs w:val="20"/>
          <w:lang w:val="pl-PL"/>
        </w:rPr>
        <w:t xml:space="preserve"> Brother, we współpracy z Cool Earth, uratował hektary lasów deszczowych przed wycinką, oraz zasadził tysiące nowych drzew na terenie Polski.</w:t>
      </w:r>
    </w:p>
    <w:p w14:paraId="265F77DA" w14:textId="77777777" w:rsidR="00793BB5" w:rsidRPr="00793BB5" w:rsidRDefault="00793BB5" w:rsidP="00793BB5">
      <w:pPr>
        <w:pStyle w:val="Nagwek1"/>
        <w:spacing w:before="0" w:beforeAutospacing="0" w:after="0" w:afterAutospacing="0" w:line="276" w:lineRule="auto"/>
        <w:jc w:val="both"/>
        <w:rPr>
          <w:rFonts w:ascii="Verdana" w:hAnsi="Verdana" w:cs="Arial"/>
          <w:b w:val="0"/>
          <w:sz w:val="20"/>
          <w:szCs w:val="20"/>
          <w:lang w:val="pl-PL"/>
        </w:rPr>
      </w:pPr>
    </w:p>
    <w:p w14:paraId="42BA5D91" w14:textId="38108909" w:rsidR="00063B09" w:rsidRDefault="00063B09" w:rsidP="00793BB5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Informacje o firmie Brother</w:t>
      </w:r>
    </w:p>
    <w:p w14:paraId="09D4A8B0" w14:textId="77777777" w:rsidR="00B741FB" w:rsidRPr="00C74E13" w:rsidRDefault="00B741FB" w:rsidP="00063B09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02A46D7B" w14:textId="3878FF98" w:rsidR="00063B09" w:rsidRPr="00C74E13" w:rsidRDefault="00063B09" w:rsidP="00063B09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Firma Brother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8 r. obchodziła </w:t>
      </w:r>
      <w:r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>0-lecie działalności w Europie. Brother zatrudnia na całym świecie 25 000 pracowników. Firma Brother zbudowała swój sukces w Europie w oparciu o wysoką jakość, wyjątkowo korzystny wskaźnik cena/wartość, marketing, lokalną sieć dystrybucji i serwisu, wysoki poziom zaangażowania na rzecz ochrony środowiska oraz dostępność dla klienta. Brother oferuje zastrzeżone technologie, opracowywane, wytwarzane i dystrybuowane w stu procentach we własnym zakresie. Firma Brother posiada certyfikat ISO1</w:t>
      </w:r>
      <w:r w:rsidRPr="004B5583">
        <w:rPr>
          <w:rFonts w:ascii="Verdana" w:hAnsi="Verdana"/>
          <w:sz w:val="16"/>
          <w:szCs w:val="16"/>
        </w:rPr>
        <w:t>40</w:t>
      </w:r>
      <w:r>
        <w:rPr>
          <w:rFonts w:ascii="Verdana" w:hAnsi="Verdana"/>
          <w:sz w:val="16"/>
          <w:szCs w:val="16"/>
          <w:lang w:val="pl-PL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Blaue Engel” i „Eco Mark”.</w:t>
      </w:r>
      <w:r w:rsidRPr="00C74E13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8" w:history="1">
        <w:r w:rsidRPr="00C74E13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5BFE883A" w14:textId="53E33029" w:rsidR="00063B09" w:rsidRPr="00C74E13" w:rsidRDefault="008F4B9A" w:rsidP="00063B09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>
        <w:rPr>
          <w:rFonts w:ascii="Verdana" w:hAnsi="Verdana" w:cs="Arial"/>
          <w:b/>
          <w:color w:val="000000"/>
          <w:sz w:val="16"/>
          <w:szCs w:val="16"/>
          <w:lang w:bidi="pa-IN"/>
        </w:rPr>
        <w:br/>
      </w:r>
      <w:r w:rsidR="00063B09"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Dodatkowych informacji udzielają:</w:t>
      </w:r>
    </w:p>
    <w:p w14:paraId="3F4C03DA" w14:textId="46981825" w:rsidR="00F92842" w:rsidRPr="008F4B9A" w:rsidRDefault="00063B09" w:rsidP="00447E76">
      <w:pPr>
        <w:jc w:val="both"/>
        <w:outlineLvl w:val="0"/>
        <w:rPr>
          <w:rFonts w:ascii="Verdana" w:hAnsi="Verdana"/>
          <w:sz w:val="16"/>
          <w:szCs w:val="16"/>
        </w:rPr>
      </w:pP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Katarzyna Idzkiewicz | Brother | + 48 </w:t>
      </w:r>
      <w:r w:rsidRPr="00C74E13">
        <w:rPr>
          <w:rFonts w:ascii="Verdana" w:hAnsi="Verdana" w:cs="Arial"/>
          <w:sz w:val="16"/>
          <w:szCs w:val="16"/>
        </w:rPr>
        <w:t xml:space="preserve">22 44 16 321 </w:t>
      </w:r>
      <w:r w:rsidRPr="00C74E13">
        <w:rPr>
          <w:rFonts w:ascii="Verdana" w:hAnsi="Verdana"/>
          <w:color w:val="000000"/>
          <w:sz w:val="16"/>
          <w:szCs w:val="16"/>
        </w:rPr>
        <w:t>|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9" w:history="1">
        <w:r w:rsidRPr="00C74E13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  <w:r w:rsidR="008F4B9A">
        <w:rPr>
          <w:rFonts w:ascii="Verdana" w:hAnsi="Verdana"/>
          <w:sz w:val="16"/>
          <w:szCs w:val="16"/>
        </w:rPr>
        <w:br/>
      </w:r>
      <w:r w:rsidRPr="000058CE">
        <w:rPr>
          <w:rFonts w:ascii="Verdana" w:hAnsi="Verdana"/>
          <w:color w:val="000000"/>
          <w:sz w:val="16"/>
          <w:szCs w:val="16"/>
          <w:lang w:val="en-US"/>
        </w:rPr>
        <w:t xml:space="preserve">Adrianna Dzienis-Rudzińska | ITBC Communication | (+48) 512 868 998| </w:t>
      </w:r>
      <w:hyperlink r:id="rId10" w:history="1">
        <w:r w:rsidR="00F92842" w:rsidRPr="000D70AF">
          <w:rPr>
            <w:rStyle w:val="Hipercze"/>
            <w:rFonts w:ascii="Verdana" w:hAnsi="Verdana" w:cs="OfficinaSans-Book"/>
            <w:sz w:val="16"/>
            <w:szCs w:val="16"/>
            <w:lang w:val="en-US"/>
          </w:rPr>
          <w:t>Adrianna_dzienis@itbc.pl</w:t>
        </w:r>
      </w:hyperlink>
    </w:p>
    <w:sectPr w:rsidR="00F92842" w:rsidRPr="008F4B9A" w:rsidSect="003D34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1159" w14:textId="77777777" w:rsidR="00FB305F" w:rsidRDefault="00FB305F" w:rsidP="00E54667">
      <w:pPr>
        <w:spacing w:after="0" w:line="240" w:lineRule="auto"/>
      </w:pPr>
      <w:r>
        <w:separator/>
      </w:r>
    </w:p>
  </w:endnote>
  <w:endnote w:type="continuationSeparator" w:id="0">
    <w:p w14:paraId="08B44FBE" w14:textId="77777777" w:rsidR="00FB305F" w:rsidRDefault="00FB305F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6B6A" w14:textId="77777777" w:rsidR="00063B09" w:rsidRPr="00FB6C23" w:rsidRDefault="00063B09" w:rsidP="00063B09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>Brother Central and Eastern Europe GmbH, Pfarrgasse 58, 1230 Vienna, Austria, Oddział w Polsce</w:t>
    </w:r>
  </w:p>
  <w:p w14:paraId="42FD8C96" w14:textId="77777777" w:rsidR="00063B09" w:rsidRDefault="00063B09" w:rsidP="00063B09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 xml:space="preserve">Ul. </w:t>
    </w:r>
    <w:r>
      <w:rPr>
        <w:sz w:val="18"/>
        <w:szCs w:val="18"/>
      </w:rPr>
      <w:t xml:space="preserve">Marynarska 15, 02-674 Warszawa, Tel: +48 22 44 16 300, Fax: +48 22 44 16 301, www.brother.pl </w:t>
    </w:r>
  </w:p>
  <w:p w14:paraId="435C8022" w14:textId="77777777" w:rsidR="00E54667" w:rsidRDefault="00E54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D6E5" w14:textId="77777777" w:rsidR="00FB305F" w:rsidRDefault="00FB305F" w:rsidP="00E54667">
      <w:pPr>
        <w:spacing w:after="0" w:line="240" w:lineRule="auto"/>
      </w:pPr>
      <w:r>
        <w:separator/>
      </w:r>
    </w:p>
  </w:footnote>
  <w:footnote w:type="continuationSeparator" w:id="0">
    <w:p w14:paraId="54487505" w14:textId="77777777" w:rsidR="00FB305F" w:rsidRDefault="00FB305F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1CA9" w14:textId="77777777" w:rsidR="00E54667" w:rsidRDefault="00F923A2" w:rsidP="00C76A7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AD4CB1F" wp14:editId="10813809">
          <wp:extent cx="1552575" cy="590550"/>
          <wp:effectExtent l="19050" t="0" r="9525" b="0"/>
          <wp:docPr id="1" name="Obraz 1" descr="Brother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ther Logo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478C8" w14:textId="77777777" w:rsidR="00E54667" w:rsidRDefault="00E5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F7F"/>
    <w:multiLevelType w:val="hybridMultilevel"/>
    <w:tmpl w:val="C78264AC"/>
    <w:lvl w:ilvl="0" w:tplc="7EE0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A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4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E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E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88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C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A2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867E7"/>
    <w:multiLevelType w:val="hybridMultilevel"/>
    <w:tmpl w:val="C6BCD55C"/>
    <w:lvl w:ilvl="0" w:tplc="AAC4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2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0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4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A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8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31EA"/>
    <w:multiLevelType w:val="hybridMultilevel"/>
    <w:tmpl w:val="5106AAB4"/>
    <w:lvl w:ilvl="0" w:tplc="457C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0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E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AC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4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0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601883"/>
    <w:multiLevelType w:val="hybridMultilevel"/>
    <w:tmpl w:val="4296E9BC"/>
    <w:lvl w:ilvl="0" w:tplc="6E32C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E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4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C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07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23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6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7"/>
    <w:rsid w:val="00013FEF"/>
    <w:rsid w:val="0002128D"/>
    <w:rsid w:val="000249B8"/>
    <w:rsid w:val="00034EF0"/>
    <w:rsid w:val="00044EB7"/>
    <w:rsid w:val="00047B64"/>
    <w:rsid w:val="000622CC"/>
    <w:rsid w:val="00063B09"/>
    <w:rsid w:val="00064860"/>
    <w:rsid w:val="000674CD"/>
    <w:rsid w:val="00074B1F"/>
    <w:rsid w:val="00093A1E"/>
    <w:rsid w:val="000B0F77"/>
    <w:rsid w:val="000B1F9B"/>
    <w:rsid w:val="000C018E"/>
    <w:rsid w:val="000D18A1"/>
    <w:rsid w:val="000D7783"/>
    <w:rsid w:val="000F0B5B"/>
    <w:rsid w:val="000F3295"/>
    <w:rsid w:val="000F7009"/>
    <w:rsid w:val="001067F1"/>
    <w:rsid w:val="00137A5F"/>
    <w:rsid w:val="00157F16"/>
    <w:rsid w:val="001625E1"/>
    <w:rsid w:val="0017183B"/>
    <w:rsid w:val="00176472"/>
    <w:rsid w:val="001779DA"/>
    <w:rsid w:val="0018631B"/>
    <w:rsid w:val="00194F3F"/>
    <w:rsid w:val="0019566D"/>
    <w:rsid w:val="001B0322"/>
    <w:rsid w:val="001C0197"/>
    <w:rsid w:val="001C0EE0"/>
    <w:rsid w:val="001C1D12"/>
    <w:rsid w:val="001C43D5"/>
    <w:rsid w:val="001C6953"/>
    <w:rsid w:val="001D31F9"/>
    <w:rsid w:val="001D5093"/>
    <w:rsid w:val="001E0500"/>
    <w:rsid w:val="00210C82"/>
    <w:rsid w:val="002137AC"/>
    <w:rsid w:val="00221EA3"/>
    <w:rsid w:val="0023062F"/>
    <w:rsid w:val="00232A1D"/>
    <w:rsid w:val="0023376F"/>
    <w:rsid w:val="00242D85"/>
    <w:rsid w:val="00247EFB"/>
    <w:rsid w:val="002545BC"/>
    <w:rsid w:val="002624B2"/>
    <w:rsid w:val="00275AC7"/>
    <w:rsid w:val="00276D0D"/>
    <w:rsid w:val="002852F8"/>
    <w:rsid w:val="00290680"/>
    <w:rsid w:val="00294D68"/>
    <w:rsid w:val="00296138"/>
    <w:rsid w:val="0029771B"/>
    <w:rsid w:val="002A2B85"/>
    <w:rsid w:val="002B1E06"/>
    <w:rsid w:val="002C6A0D"/>
    <w:rsid w:val="002D1867"/>
    <w:rsid w:val="002D2782"/>
    <w:rsid w:val="002D6460"/>
    <w:rsid w:val="002F161C"/>
    <w:rsid w:val="002F4C5B"/>
    <w:rsid w:val="002F5844"/>
    <w:rsid w:val="00301C12"/>
    <w:rsid w:val="00305C2A"/>
    <w:rsid w:val="00311FA9"/>
    <w:rsid w:val="00315119"/>
    <w:rsid w:val="003448AA"/>
    <w:rsid w:val="00347CD9"/>
    <w:rsid w:val="00350092"/>
    <w:rsid w:val="00352B48"/>
    <w:rsid w:val="00366CD0"/>
    <w:rsid w:val="0037593D"/>
    <w:rsid w:val="003819B6"/>
    <w:rsid w:val="00384DDC"/>
    <w:rsid w:val="003936E2"/>
    <w:rsid w:val="00395A2C"/>
    <w:rsid w:val="003A1A87"/>
    <w:rsid w:val="003B2D8B"/>
    <w:rsid w:val="003B36C9"/>
    <w:rsid w:val="003C7A9E"/>
    <w:rsid w:val="003D340F"/>
    <w:rsid w:val="00405087"/>
    <w:rsid w:val="004135DA"/>
    <w:rsid w:val="00414429"/>
    <w:rsid w:val="00426A0D"/>
    <w:rsid w:val="004363AC"/>
    <w:rsid w:val="00437714"/>
    <w:rsid w:val="00447E76"/>
    <w:rsid w:val="00475C74"/>
    <w:rsid w:val="004908DE"/>
    <w:rsid w:val="00491140"/>
    <w:rsid w:val="00492295"/>
    <w:rsid w:val="00494662"/>
    <w:rsid w:val="00494B78"/>
    <w:rsid w:val="004A4441"/>
    <w:rsid w:val="004A6870"/>
    <w:rsid w:val="004A69FB"/>
    <w:rsid w:val="004A7A34"/>
    <w:rsid w:val="004B12FD"/>
    <w:rsid w:val="004B19F1"/>
    <w:rsid w:val="004B31B0"/>
    <w:rsid w:val="004B3642"/>
    <w:rsid w:val="004B76E3"/>
    <w:rsid w:val="004C3EA9"/>
    <w:rsid w:val="004E235F"/>
    <w:rsid w:val="004E70C3"/>
    <w:rsid w:val="004F1A9A"/>
    <w:rsid w:val="004F33BF"/>
    <w:rsid w:val="004F62E8"/>
    <w:rsid w:val="00505694"/>
    <w:rsid w:val="00525486"/>
    <w:rsid w:val="005306CF"/>
    <w:rsid w:val="0054734D"/>
    <w:rsid w:val="005578A1"/>
    <w:rsid w:val="0056788A"/>
    <w:rsid w:val="0059282C"/>
    <w:rsid w:val="005A0C35"/>
    <w:rsid w:val="005A6DFC"/>
    <w:rsid w:val="005C56DE"/>
    <w:rsid w:val="005C7B72"/>
    <w:rsid w:val="005E27A0"/>
    <w:rsid w:val="00605844"/>
    <w:rsid w:val="00605E57"/>
    <w:rsid w:val="00610CB6"/>
    <w:rsid w:val="006251BB"/>
    <w:rsid w:val="00653342"/>
    <w:rsid w:val="00654E00"/>
    <w:rsid w:val="00662A55"/>
    <w:rsid w:val="006912B2"/>
    <w:rsid w:val="006948C9"/>
    <w:rsid w:val="006E2194"/>
    <w:rsid w:val="006E53B5"/>
    <w:rsid w:val="006E5C3D"/>
    <w:rsid w:val="006E6FD0"/>
    <w:rsid w:val="006E7E4C"/>
    <w:rsid w:val="00700AD9"/>
    <w:rsid w:val="0070648B"/>
    <w:rsid w:val="00712875"/>
    <w:rsid w:val="00751533"/>
    <w:rsid w:val="00752EC1"/>
    <w:rsid w:val="00760957"/>
    <w:rsid w:val="00761940"/>
    <w:rsid w:val="00767AC1"/>
    <w:rsid w:val="00777990"/>
    <w:rsid w:val="00793BB5"/>
    <w:rsid w:val="007A19D7"/>
    <w:rsid w:val="007B4648"/>
    <w:rsid w:val="007C0B53"/>
    <w:rsid w:val="007C6A2C"/>
    <w:rsid w:val="007D403B"/>
    <w:rsid w:val="007D6F20"/>
    <w:rsid w:val="007E6E7E"/>
    <w:rsid w:val="008049C4"/>
    <w:rsid w:val="008140FF"/>
    <w:rsid w:val="00816E9D"/>
    <w:rsid w:val="00820D72"/>
    <w:rsid w:val="00854808"/>
    <w:rsid w:val="00855837"/>
    <w:rsid w:val="00862FDA"/>
    <w:rsid w:val="00864E7D"/>
    <w:rsid w:val="00873704"/>
    <w:rsid w:val="00881EF6"/>
    <w:rsid w:val="00886B7A"/>
    <w:rsid w:val="00892504"/>
    <w:rsid w:val="00893FB3"/>
    <w:rsid w:val="0089569C"/>
    <w:rsid w:val="008A18B9"/>
    <w:rsid w:val="008B5130"/>
    <w:rsid w:val="008B75B9"/>
    <w:rsid w:val="008C49B0"/>
    <w:rsid w:val="008C74D3"/>
    <w:rsid w:val="008D0EA8"/>
    <w:rsid w:val="008E7E12"/>
    <w:rsid w:val="008F4B9A"/>
    <w:rsid w:val="00910EFA"/>
    <w:rsid w:val="00914845"/>
    <w:rsid w:val="00917418"/>
    <w:rsid w:val="00924406"/>
    <w:rsid w:val="00927C15"/>
    <w:rsid w:val="009759B1"/>
    <w:rsid w:val="009A3253"/>
    <w:rsid w:val="009A7268"/>
    <w:rsid w:val="009B2DBF"/>
    <w:rsid w:val="009D282B"/>
    <w:rsid w:val="009D589A"/>
    <w:rsid w:val="009F4BD6"/>
    <w:rsid w:val="009F6440"/>
    <w:rsid w:val="00A057D6"/>
    <w:rsid w:val="00A10BD5"/>
    <w:rsid w:val="00A148E4"/>
    <w:rsid w:val="00A36249"/>
    <w:rsid w:val="00A36902"/>
    <w:rsid w:val="00A435E4"/>
    <w:rsid w:val="00A440B6"/>
    <w:rsid w:val="00A503C6"/>
    <w:rsid w:val="00A53B49"/>
    <w:rsid w:val="00A6157E"/>
    <w:rsid w:val="00A654F1"/>
    <w:rsid w:val="00A7517E"/>
    <w:rsid w:val="00A81B86"/>
    <w:rsid w:val="00A94EF9"/>
    <w:rsid w:val="00AA175D"/>
    <w:rsid w:val="00AA1903"/>
    <w:rsid w:val="00AA1BF0"/>
    <w:rsid w:val="00AB1E52"/>
    <w:rsid w:val="00AB285D"/>
    <w:rsid w:val="00AC0F2F"/>
    <w:rsid w:val="00AC3921"/>
    <w:rsid w:val="00AD3689"/>
    <w:rsid w:val="00AD42C3"/>
    <w:rsid w:val="00AF7041"/>
    <w:rsid w:val="00AF7866"/>
    <w:rsid w:val="00AF7D1E"/>
    <w:rsid w:val="00B07976"/>
    <w:rsid w:val="00B37E2F"/>
    <w:rsid w:val="00B41805"/>
    <w:rsid w:val="00B465EA"/>
    <w:rsid w:val="00B46AFB"/>
    <w:rsid w:val="00B470CB"/>
    <w:rsid w:val="00B741FB"/>
    <w:rsid w:val="00B823A0"/>
    <w:rsid w:val="00B8256E"/>
    <w:rsid w:val="00B90851"/>
    <w:rsid w:val="00B9203A"/>
    <w:rsid w:val="00B92B52"/>
    <w:rsid w:val="00BA1DB7"/>
    <w:rsid w:val="00BA1ED5"/>
    <w:rsid w:val="00BA6CBE"/>
    <w:rsid w:val="00BB41D0"/>
    <w:rsid w:val="00BD16A3"/>
    <w:rsid w:val="00BD28CA"/>
    <w:rsid w:val="00BD31C9"/>
    <w:rsid w:val="00BD6BB1"/>
    <w:rsid w:val="00BD7D97"/>
    <w:rsid w:val="00BE18B3"/>
    <w:rsid w:val="00BF6EF0"/>
    <w:rsid w:val="00C04E6D"/>
    <w:rsid w:val="00C0635F"/>
    <w:rsid w:val="00C100F8"/>
    <w:rsid w:val="00C305E8"/>
    <w:rsid w:val="00C311D3"/>
    <w:rsid w:val="00C62B10"/>
    <w:rsid w:val="00C658CF"/>
    <w:rsid w:val="00C756C7"/>
    <w:rsid w:val="00C76A73"/>
    <w:rsid w:val="00C8670B"/>
    <w:rsid w:val="00C8776A"/>
    <w:rsid w:val="00CA6C1D"/>
    <w:rsid w:val="00CB5E41"/>
    <w:rsid w:val="00CC2164"/>
    <w:rsid w:val="00CE3554"/>
    <w:rsid w:val="00CE4407"/>
    <w:rsid w:val="00CF4F6C"/>
    <w:rsid w:val="00D02ED8"/>
    <w:rsid w:val="00D04828"/>
    <w:rsid w:val="00D064E0"/>
    <w:rsid w:val="00D20036"/>
    <w:rsid w:val="00D21316"/>
    <w:rsid w:val="00D21693"/>
    <w:rsid w:val="00D228BB"/>
    <w:rsid w:val="00D33F04"/>
    <w:rsid w:val="00D41223"/>
    <w:rsid w:val="00D41EA9"/>
    <w:rsid w:val="00D424E0"/>
    <w:rsid w:val="00D5249A"/>
    <w:rsid w:val="00D52823"/>
    <w:rsid w:val="00D61A5E"/>
    <w:rsid w:val="00D66DB0"/>
    <w:rsid w:val="00D7525E"/>
    <w:rsid w:val="00D80786"/>
    <w:rsid w:val="00D84694"/>
    <w:rsid w:val="00D87588"/>
    <w:rsid w:val="00D9201A"/>
    <w:rsid w:val="00DA3AEB"/>
    <w:rsid w:val="00DB6A2F"/>
    <w:rsid w:val="00DC3CA0"/>
    <w:rsid w:val="00DD27D7"/>
    <w:rsid w:val="00DD3800"/>
    <w:rsid w:val="00DD6E02"/>
    <w:rsid w:val="00DF50DD"/>
    <w:rsid w:val="00E22108"/>
    <w:rsid w:val="00E260BD"/>
    <w:rsid w:val="00E366D9"/>
    <w:rsid w:val="00E419A5"/>
    <w:rsid w:val="00E54667"/>
    <w:rsid w:val="00E56C7D"/>
    <w:rsid w:val="00E973ED"/>
    <w:rsid w:val="00EA365B"/>
    <w:rsid w:val="00EA3CB5"/>
    <w:rsid w:val="00EB3D72"/>
    <w:rsid w:val="00ED08FF"/>
    <w:rsid w:val="00ED6E8C"/>
    <w:rsid w:val="00EF09AB"/>
    <w:rsid w:val="00EF6425"/>
    <w:rsid w:val="00EF791C"/>
    <w:rsid w:val="00F20175"/>
    <w:rsid w:val="00F25481"/>
    <w:rsid w:val="00F255F1"/>
    <w:rsid w:val="00F27294"/>
    <w:rsid w:val="00F30E0C"/>
    <w:rsid w:val="00F3750E"/>
    <w:rsid w:val="00F400FC"/>
    <w:rsid w:val="00F41E1F"/>
    <w:rsid w:val="00F555CA"/>
    <w:rsid w:val="00F55BAF"/>
    <w:rsid w:val="00F801C9"/>
    <w:rsid w:val="00F80C49"/>
    <w:rsid w:val="00F87B5E"/>
    <w:rsid w:val="00F923A2"/>
    <w:rsid w:val="00F92842"/>
    <w:rsid w:val="00F96598"/>
    <w:rsid w:val="00FB126A"/>
    <w:rsid w:val="00FB305F"/>
    <w:rsid w:val="00FB46E9"/>
    <w:rsid w:val="00FD1F46"/>
    <w:rsid w:val="00FD21AF"/>
    <w:rsid w:val="00FD4678"/>
    <w:rsid w:val="019F4622"/>
    <w:rsid w:val="095162B7"/>
    <w:rsid w:val="115B78F7"/>
    <w:rsid w:val="2E137A95"/>
    <w:rsid w:val="47EF38A8"/>
    <w:rsid w:val="4B2B808D"/>
    <w:rsid w:val="7EFC9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0025"/>
  <w15:docId w15:val="{4B5A5275-220D-474D-AB89-B64BE8A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06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A9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9A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63B0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4F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570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7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66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85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42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29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90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73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07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86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8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63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42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058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04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48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2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81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7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1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29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8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7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7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25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311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3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05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70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45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72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047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2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rianna_dzienis@itb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idzkiewicz@broth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D688-A35C-422A-914A-DE4EEBB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Aleksandra Ficner</cp:lastModifiedBy>
  <cp:revision>7</cp:revision>
  <cp:lastPrinted>2015-03-16T11:04:00Z</cp:lastPrinted>
  <dcterms:created xsi:type="dcterms:W3CDTF">2021-09-08T06:46:00Z</dcterms:created>
  <dcterms:modified xsi:type="dcterms:W3CDTF">2021-09-20T10:34:00Z</dcterms:modified>
</cp:coreProperties>
</file>